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99" w:rsidRDefault="00AA3A7A">
      <w:r>
        <w:rPr>
          <w:lang w:eastAsia="nl-NL"/>
        </w:rPr>
        <w:drawing>
          <wp:inline distT="0" distB="0" distL="0" distR="0">
            <wp:extent cx="4606290" cy="4606290"/>
            <wp:effectExtent l="19050" t="19050" r="22860" b="22860"/>
            <wp:docPr id="1" name="Afbeelding 1" descr="C:\Users\Gebruiker\Documents\Pictures\3-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Pictures\3-0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121" cy="460412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A7A" w:rsidRDefault="00AA3A7A"/>
    <w:p w:rsidR="00AA3A7A" w:rsidRPr="00E9647B" w:rsidRDefault="00E9647B">
      <w:pPr>
        <w:rPr>
          <w:b/>
        </w:rPr>
      </w:pPr>
      <w:r w:rsidRPr="00E9647B">
        <w:rPr>
          <w:b/>
        </w:rPr>
        <w:t>Wat omvat</w:t>
      </w:r>
      <w:r w:rsidR="00AA3A7A" w:rsidRPr="00E9647B">
        <w:rPr>
          <w:b/>
        </w:rPr>
        <w:t xml:space="preserve"> Fijnaart in 1958?</w:t>
      </w:r>
    </w:p>
    <w:p w:rsidR="00E9647B" w:rsidRDefault="00AA3A7A">
      <w:r>
        <w:t xml:space="preserve">In die dagen </w:t>
      </w:r>
      <w:r w:rsidR="00E9647B">
        <w:t>is</w:t>
      </w:r>
      <w:r>
        <w:t xml:space="preserve"> Fijnaart al een beetje gegroeid.</w:t>
      </w:r>
      <w:r w:rsidR="00E9647B">
        <w:t xml:space="preserve"> Het dorp is al iets meer dan de Kadedijk, Molenstraat, Voorstraat, Kerkring en Langeweg. </w:t>
      </w:r>
      <w:r>
        <w:t xml:space="preserve"> </w:t>
      </w:r>
    </w:p>
    <w:p w:rsidR="00E9647B" w:rsidRDefault="00AA3A7A">
      <w:r>
        <w:t xml:space="preserve">De Valenciennesstraat </w:t>
      </w:r>
      <w:r w:rsidR="00E9647B">
        <w:t>is</w:t>
      </w:r>
      <w:r>
        <w:t xml:space="preserve"> er al, evenals de Hazebrouckstraat. Deze straten zijn genoemd naar twee Noord-Franse steden die onze gemeente veel hulp verleend </w:t>
      </w:r>
      <w:r w:rsidR="00E9647B">
        <w:t>hebben</w:t>
      </w:r>
      <w:r>
        <w:t xml:space="preserve"> na de ramp van 1953. De Vrouwe Jacobstraat </w:t>
      </w:r>
      <w:r w:rsidR="00E9647B">
        <w:t>bestaat al en daar is de veiling aan</w:t>
      </w:r>
      <w:r>
        <w:t xml:space="preserve"> gelegen. De Wilhelminastraat </w:t>
      </w:r>
      <w:r w:rsidR="00E9647B">
        <w:t>is</w:t>
      </w:r>
      <w:r>
        <w:t xml:space="preserve"> bebouwd tot aan de protestantse begraafplaats. </w:t>
      </w:r>
    </w:p>
    <w:p w:rsidR="00AA3A7A" w:rsidRDefault="00AA3A7A">
      <w:r>
        <w:t xml:space="preserve">Dan de oostzijde van het dorp. De Boomgaardstraat is gebouwd </w:t>
      </w:r>
      <w:r w:rsidR="00E9647B">
        <w:t>sinds</w:t>
      </w:r>
      <w:r>
        <w:t xml:space="preserve"> 1953. De Kon. Julianastraat is er en de Julianaschool is </w:t>
      </w:r>
      <w:r w:rsidR="00E9647B">
        <w:t>vanaf</w:t>
      </w:r>
      <w:r>
        <w:t xml:space="preserve"> 1952 in gebruik. Aan de Tuinstraat </w:t>
      </w:r>
      <w:r w:rsidR="00E9647B">
        <w:t xml:space="preserve">staan 15 noodwoningen. Deze straat wordt later omgedoopt tot de H. van Disstraat.  </w:t>
      </w:r>
    </w:p>
    <w:p w:rsidR="00E9647B" w:rsidRDefault="00E9647B">
      <w:r>
        <w:t>Fijnaart is dan nog een echt agrarisch dorp met veel akkerbouw en fruitteelt.</w:t>
      </w:r>
    </w:p>
    <w:p w:rsidR="00AA3A7A" w:rsidRDefault="00AA3A7A"/>
    <w:sectPr w:rsidR="00AA3A7A" w:rsidSect="00201A4B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A3A7A"/>
    <w:rsid w:val="001E3B5B"/>
    <w:rsid w:val="00201A4B"/>
    <w:rsid w:val="00396AAE"/>
    <w:rsid w:val="004C0706"/>
    <w:rsid w:val="00537FA7"/>
    <w:rsid w:val="00824DF4"/>
    <w:rsid w:val="008D06EC"/>
    <w:rsid w:val="00A803B1"/>
    <w:rsid w:val="00AA3A7A"/>
    <w:rsid w:val="00C43B21"/>
    <w:rsid w:val="00C607DF"/>
    <w:rsid w:val="00D466AB"/>
    <w:rsid w:val="00E9647B"/>
    <w:rsid w:val="00F2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7F99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A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3A7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2014-01-05T19:32:00Z</dcterms:created>
  <dcterms:modified xsi:type="dcterms:W3CDTF">2014-01-05T19:32:00Z</dcterms:modified>
</cp:coreProperties>
</file>